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黑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2"/>
          <w:szCs w:val="32"/>
          <w:lang w:val="en-US" w:eastAsia="zh-CN" w:bidi="ar"/>
        </w:rPr>
        <w:t>“埃夫特-哈特杯”</w:t>
      </w:r>
    </w:p>
    <w:p>
      <w:pPr>
        <w:jc w:val="center"/>
        <w:rPr>
          <w:rFonts w:hint="eastAsia" w:ascii="黑体" w:hAnsi="宋体" w:eastAsia="黑体" w:cs="黑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2"/>
          <w:szCs w:val="32"/>
          <w:lang w:val="en-US" w:eastAsia="zh-CN" w:bidi="ar"/>
        </w:rPr>
        <w:t>首届全国机器人专利创新创业大赛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Style w:val="3"/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eastAsia" w:ascii="黑体" w:hAnsi="宋体" w:eastAsia="黑体" w:cs="黑体"/>
          <w:color w:val="000000"/>
          <w:sz w:val="24"/>
          <w:szCs w:val="24"/>
          <w:lang w:val="en-US"/>
        </w:rPr>
      </w:pPr>
      <w:r>
        <w:rPr>
          <w:rStyle w:val="3"/>
          <w:rFonts w:hint="eastAsia"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>一、大赛主题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黑体"/>
          <w:b w:val="0"/>
          <w:color w:val="000000"/>
          <w:sz w:val="24"/>
          <w:szCs w:val="24"/>
          <w:lang w:val="en-US"/>
        </w:rPr>
      </w:pPr>
      <w:r>
        <w:rPr>
          <w:rFonts w:hint="default" w:ascii="仿宋_GB2312" w:hAnsi="宋体" w:eastAsia="仿宋_GB2312" w:cs="黑体"/>
          <w:b w:val="0"/>
          <w:color w:val="000000"/>
          <w:kern w:val="0"/>
          <w:sz w:val="24"/>
          <w:szCs w:val="24"/>
          <w:lang w:val="en-US" w:eastAsia="zh-CN" w:bidi="ar"/>
        </w:rPr>
        <w:t>创新创业，智造未来。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Style w:val="3"/>
          <w:rFonts w:hint="eastAsia"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eastAsia" w:ascii="黑体" w:hAnsi="宋体" w:eastAsia="黑体" w:cs="黑体"/>
          <w:b w:val="0"/>
          <w:bCs/>
          <w:color w:val="000000"/>
          <w:sz w:val="24"/>
          <w:szCs w:val="24"/>
          <w:lang w:val="en-US"/>
        </w:rPr>
      </w:pPr>
      <w:r>
        <w:rPr>
          <w:rStyle w:val="3"/>
          <w:rFonts w:hint="eastAsia"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>二、组织机构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宋体"/>
          <w:b w:val="0"/>
          <w:color w:val="000000"/>
          <w:sz w:val="24"/>
          <w:szCs w:val="24"/>
          <w:lang w:val="en-US"/>
        </w:rPr>
      </w:pPr>
      <w:r>
        <w:rPr>
          <w:rFonts w:hint="eastAsia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default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  <w:t>指导单位：国家知识产权局专利管理司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default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  <w:t>主办单位：安徽省知识产权局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宋体"/>
          <w:b w:val="0"/>
          <w:color w:val="000000"/>
          <w:sz w:val="24"/>
          <w:szCs w:val="24"/>
          <w:lang w:val="en-US"/>
        </w:rPr>
      </w:pPr>
      <w:r>
        <w:rPr>
          <w:rFonts w:hint="eastAsia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  <w:t xml:space="preserve">            </w:t>
      </w:r>
      <w:r>
        <w:rPr>
          <w:rFonts w:hint="default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  <w:t>芜湖市人民政府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Fonts w:hint="default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  <w:t>承办单位：芜湖市知识产权局（科学技术局）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 w:firstLine="480"/>
        <w:jc w:val="left"/>
        <w:rPr>
          <w:rFonts w:hint="default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  <w:t xml:space="preserve">        </w:t>
      </w:r>
      <w:r>
        <w:rPr>
          <w:rFonts w:hint="default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  <w:t>芜湖市鸠江区人民政府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 w:firstLine="480"/>
        <w:jc w:val="left"/>
        <w:rPr>
          <w:rFonts w:hint="default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  <w:t xml:space="preserve">        </w:t>
      </w:r>
      <w:r>
        <w:rPr>
          <w:rFonts w:hint="default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  <w:t>芜湖市科学技术协会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 w:firstLine="480"/>
        <w:jc w:val="left"/>
        <w:rPr>
          <w:rFonts w:hint="default" w:ascii="仿宋_GB2312" w:hAnsi="宋体" w:eastAsia="仿宋_GB2312" w:cs="宋体"/>
          <w:b w:val="0"/>
          <w:color w:val="000000"/>
          <w:sz w:val="24"/>
          <w:szCs w:val="24"/>
          <w:lang w:val="en-US"/>
        </w:rPr>
      </w:pPr>
      <w:r>
        <w:rPr>
          <w:rFonts w:hint="eastAsia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  <w:t xml:space="preserve">        </w:t>
      </w:r>
      <w:r>
        <w:rPr>
          <w:rFonts w:hint="default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  <w:t>芜湖市金融工作办公室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宋体"/>
          <w:b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default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  <w:t>冠名单位：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24"/>
          <w:szCs w:val="24"/>
          <w:highlight w:val="none"/>
          <w:lang w:val="en-US" w:eastAsia="zh-CN" w:bidi="ar"/>
        </w:rPr>
        <w:t>埃夫特智能装备股份有限公司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 w:firstLine="480"/>
        <w:jc w:val="left"/>
        <w:rPr>
          <w:rFonts w:hint="default" w:ascii="仿宋_GB2312" w:hAnsi="宋体" w:eastAsia="仿宋_GB2312" w:cs="宋体"/>
          <w:b w:val="0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       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24"/>
          <w:szCs w:val="24"/>
          <w:highlight w:val="none"/>
          <w:lang w:val="en-US" w:eastAsia="zh-CN" w:bidi="ar"/>
        </w:rPr>
        <w:t>芜湖哈特机器人产业技术研究院有限公司</w:t>
      </w:r>
    </w:p>
    <w:p>
      <w:pPr>
        <w:keepNext w:val="0"/>
        <w:keepLines w:val="0"/>
        <w:widowControl/>
        <w:suppressLineNumbers w:val="0"/>
        <w:wordWrap w:val="0"/>
        <w:adjustRightInd w:val="0"/>
        <w:snapToGrid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24"/>
          <w:szCs w:val="24"/>
          <w:highlight w:val="none"/>
          <w:lang w:val="en-US" w:eastAsia="zh-CN" w:bidi="ar"/>
        </w:rPr>
        <w:t>5.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24"/>
          <w:szCs w:val="24"/>
          <w:highlight w:val="none"/>
          <w:lang w:val="en-US" w:eastAsia="zh-CN" w:bidi="ar"/>
        </w:rPr>
        <w:t>支持单位：中国发明协会、中国自动化学会、中国人工智能学会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24"/>
          <w:szCs w:val="24"/>
          <w:highlight w:val="none"/>
          <w:lang w:val="en-US" w:eastAsia="zh-CN" w:bidi="ar"/>
        </w:rPr>
        <w:t>、中国机器人峰会、中国机器人网、《机器人技术与应用》杂志社、高工机器人、机器</w:t>
      </w:r>
      <w:bookmarkStart w:id="3" w:name="_GoBack"/>
      <w:bookmarkEnd w:id="3"/>
      <w:r>
        <w:rPr>
          <w:rFonts w:hint="eastAsia" w:ascii="仿宋_GB2312" w:hAnsi="宋体" w:eastAsia="仿宋_GB2312" w:cs="宋体"/>
          <w:b w:val="0"/>
          <w:color w:val="auto"/>
          <w:kern w:val="0"/>
          <w:sz w:val="24"/>
          <w:szCs w:val="24"/>
          <w:highlight w:val="none"/>
          <w:lang w:val="en-US" w:eastAsia="zh-CN" w:bidi="ar"/>
        </w:rPr>
        <w:t>人在线、机器人商情网、</w:t>
      </w:r>
      <w:bookmarkStart w:id="0" w:name="OLE_LINK2"/>
      <w:bookmarkStart w:id="1" w:name="OLE_LINK1"/>
      <w:r>
        <w:rPr>
          <w:rFonts w:hint="eastAsia" w:ascii="仿宋_GB2312" w:hAnsi="宋体" w:eastAsia="仿宋_GB2312" w:cs="宋体"/>
          <w:b w:val="0"/>
          <w:color w:val="auto"/>
          <w:kern w:val="0"/>
          <w:sz w:val="24"/>
          <w:szCs w:val="24"/>
          <w:highlight w:val="none"/>
          <w:lang w:val="en-US" w:eastAsia="zh-CN" w:bidi="ar"/>
        </w:rPr>
        <w:t>芜湖瑞思机器人有限公司</w:t>
      </w:r>
      <w:bookmarkEnd w:id="0"/>
      <w:r>
        <w:rPr>
          <w:rFonts w:hint="eastAsia" w:ascii="仿宋_GB2312" w:hAnsi="宋体" w:eastAsia="仿宋_GB2312" w:cs="宋体"/>
          <w:b w:val="0"/>
          <w:color w:val="auto"/>
          <w:kern w:val="0"/>
          <w:sz w:val="24"/>
          <w:szCs w:val="24"/>
          <w:highlight w:val="none"/>
          <w:lang w:val="en-US" w:eastAsia="zh-CN" w:bidi="ar"/>
        </w:rPr>
        <w:t>、</w:t>
      </w:r>
      <w:bookmarkStart w:id="2" w:name="OLE_LINK3"/>
      <w:r>
        <w:rPr>
          <w:rFonts w:hint="eastAsia" w:ascii="仿宋_GB2312" w:hAnsi="宋体" w:eastAsia="仿宋_GB2312" w:cs="宋体"/>
          <w:b w:val="0"/>
          <w:color w:val="auto"/>
          <w:kern w:val="0"/>
          <w:sz w:val="24"/>
          <w:szCs w:val="24"/>
          <w:highlight w:val="none"/>
          <w:lang w:val="en-US" w:eastAsia="zh-CN" w:bidi="ar"/>
        </w:rPr>
        <w:t>芜湖行健</w:t>
      </w:r>
      <w:bookmarkEnd w:id="2"/>
      <w:r>
        <w:rPr>
          <w:rFonts w:hint="eastAsia" w:ascii="仿宋_GB2312" w:hAnsi="宋体" w:eastAsia="仿宋_GB2312" w:cs="宋体"/>
          <w:b w:val="0"/>
          <w:color w:val="auto"/>
          <w:kern w:val="0"/>
          <w:sz w:val="24"/>
          <w:szCs w:val="24"/>
          <w:highlight w:val="none"/>
          <w:lang w:val="en-US" w:eastAsia="zh-CN" w:bidi="ar"/>
        </w:rPr>
        <w:t>智能机器人有限公司、</w:t>
      </w:r>
      <w:bookmarkEnd w:id="1"/>
      <w:r>
        <w:rPr>
          <w:rFonts w:hint="default" w:ascii="仿宋_GB2312" w:hAnsi="宋体" w:eastAsia="仿宋_GB2312" w:cs="宋体"/>
          <w:b w:val="0"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天使汇、安徽省高新技术产业投资有限公司、安徽高新金通安益股权投资基金、安徽高新同华创业投资基金、安徽高新招商致远股权投资基金、芜湖黑马基金、徽商银行芜湖分行、芜湖远大创业投资有限公司、芜湖众创创业股权投资基金、芜湖金福基金管理有限</w:t>
      </w:r>
      <w:r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公司、</w:t>
      </w:r>
      <w:r>
        <w:rPr>
          <w:rFonts w:hint="default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  <w:t>上海金浦产业投资基金管理有限公司、江苏省高科技投资集团， 北京国之专利预警咨询中心等。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eastAsia" w:ascii="黑体" w:hAnsi="宋体" w:eastAsia="黑体" w:cs="黑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eastAsia" w:ascii="黑体" w:hAnsi="宋体" w:eastAsia="黑体" w:cs="黑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eastAsia" w:ascii="黑体" w:hAnsi="宋体" w:eastAsia="黑体" w:cs="黑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eastAsia" w:ascii="黑体" w:hAnsi="宋体" w:eastAsia="黑体" w:cs="黑体"/>
          <w:color w:val="000000"/>
          <w:sz w:val="24"/>
          <w:szCs w:val="24"/>
          <w:lang w:val="en-US"/>
        </w:rPr>
      </w:pPr>
      <w:r>
        <w:rPr>
          <w:rFonts w:hint="eastAsia" w:ascii="黑体" w:hAnsi="宋体" w:eastAsia="黑体" w:cs="黑体"/>
          <w:b w:val="0"/>
          <w:bCs/>
          <w:color w:val="000000"/>
          <w:kern w:val="0"/>
          <w:sz w:val="24"/>
          <w:szCs w:val="24"/>
          <w:lang w:val="en-US" w:eastAsia="zh-CN" w:bidi="ar"/>
        </w:rPr>
        <w:t>三、</w:t>
      </w:r>
      <w:r>
        <w:rPr>
          <w:rStyle w:val="3"/>
          <w:rFonts w:hint="eastAsia"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>参赛条件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黑体"/>
          <w:b w:val="0"/>
          <w:bCs/>
          <w:color w:val="000000"/>
          <w:sz w:val="24"/>
          <w:szCs w:val="24"/>
          <w:lang w:val="en-US"/>
        </w:rPr>
      </w:pPr>
      <w:r>
        <w:rPr>
          <w:rFonts w:hint="default" w:ascii="仿宋_GB2312" w:hAnsi="宋体" w:eastAsia="仿宋_GB2312" w:cs="黑体"/>
          <w:b w:val="0"/>
          <w:bCs/>
          <w:color w:val="000000"/>
          <w:kern w:val="0"/>
          <w:sz w:val="24"/>
          <w:szCs w:val="24"/>
          <w:lang w:val="en-US" w:eastAsia="zh-CN" w:bidi="ar"/>
        </w:rPr>
        <w:t>1.从事机器人技术研发、拥有机器人相关专利技术的团队或个人。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宋体"/>
          <w:b w:val="0"/>
          <w:color w:val="000000"/>
          <w:sz w:val="24"/>
          <w:szCs w:val="24"/>
          <w:lang w:val="en-US"/>
        </w:rPr>
      </w:pPr>
      <w:r>
        <w:rPr>
          <w:rFonts w:hint="default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  <w:t>2.参赛项目的专利是属机器人及机器人相关领域关键技术的发明专利、实用新型专利或外观设计专利，重点突出发明专利。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宋体"/>
          <w:b w:val="0"/>
          <w:color w:val="000000"/>
          <w:sz w:val="24"/>
          <w:szCs w:val="24"/>
          <w:lang w:val="en-US"/>
        </w:rPr>
      </w:pPr>
      <w:r>
        <w:rPr>
          <w:rFonts w:hint="default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  <w:t>3.参赛项目须拥有或已申报核心专利，且相关专利具备转化实施的可行性，鼓励</w:t>
      </w:r>
      <w:r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携带产品或实物模型参赛。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宋体"/>
          <w:b w:val="0"/>
          <w:bCs/>
          <w:color w:val="000000"/>
          <w:sz w:val="24"/>
          <w:szCs w:val="24"/>
          <w:lang w:val="en-US"/>
        </w:rPr>
      </w:pPr>
      <w:r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4.参赛项目的发明专利在2010年1月1日至2016年4月30日期间已获受理、实审或授权；实用新型和外观设计专利在2013年1月1日至2016年4月30日期间已获受理或授权。同时大赛组委会不接受进入实审阶段36个月未授权的发明专利和受理后12个月未授权的实用新型专利和外观设计专利。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left="0" w:right="0"/>
        <w:jc w:val="left"/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5.有下列情况的项目不得参加大赛：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left="0" w:right="0"/>
        <w:jc w:val="left"/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/>
        </w:rPr>
      </w:pPr>
      <w:r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（1）专利权属存在争议的项目；</w:t>
      </w:r>
      <w:r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wordWrap w:val="0"/>
        <w:adjustRightInd w:val="0"/>
        <w:snapToGrid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（2）违反国家法律法规、损害公共利益等项目。</w:t>
      </w:r>
    </w:p>
    <w:p>
      <w:pPr>
        <w:keepNext w:val="0"/>
        <w:keepLines w:val="0"/>
        <w:widowControl/>
        <w:suppressLineNumbers w:val="0"/>
        <w:wordWrap w:val="0"/>
        <w:adjustRightInd w:val="0"/>
        <w:snapToGrid w:val="0"/>
        <w:spacing w:before="0" w:beforeAutospacing="0" w:after="0" w:afterAutospacing="0" w:line="360" w:lineRule="auto"/>
        <w:ind w:right="0"/>
        <w:jc w:val="left"/>
        <w:rPr>
          <w:rStyle w:val="3"/>
          <w:rFonts w:hint="default" w:ascii="仿宋_GB2312" w:hAnsi="宋体" w:eastAsia="仿宋_GB2312" w:cs="宋体"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wordWrap w:val="0"/>
        <w:adjustRightInd w:val="0"/>
        <w:snapToGrid w:val="0"/>
        <w:spacing w:before="0" w:beforeAutospacing="0" w:after="0" w:afterAutospacing="0" w:line="360" w:lineRule="auto"/>
        <w:ind w:right="0"/>
        <w:jc w:val="left"/>
        <w:rPr>
          <w:rFonts w:hint="eastAsia" w:ascii="黑体" w:hAnsi="宋体" w:eastAsia="黑体" w:cs="宋体"/>
          <w:b w:val="0"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3"/>
          <w:rFonts w:hint="default" w:ascii="仿宋_GB2312" w:hAnsi="宋体" w:eastAsia="仿宋_GB2312" w:cs="宋体"/>
          <w:bCs/>
          <w:color w:val="000000"/>
          <w:kern w:val="0"/>
          <w:sz w:val="24"/>
          <w:szCs w:val="24"/>
          <w:lang w:val="en-US" w:eastAsia="zh-CN" w:bidi="ar"/>
        </w:rPr>
        <w:t>四</w:t>
      </w:r>
      <w:r>
        <w:rPr>
          <w:rFonts w:hint="eastAsia" w:ascii="黑体" w:hAnsi="宋体" w:eastAsia="黑体" w:cs="宋体"/>
          <w:b w:val="0"/>
          <w:color w:val="000000"/>
          <w:kern w:val="0"/>
          <w:sz w:val="24"/>
          <w:szCs w:val="24"/>
          <w:lang w:val="en-US" w:eastAsia="zh-CN" w:bidi="ar"/>
        </w:rPr>
        <w:t>、赛程安排</w:t>
      </w:r>
    </w:p>
    <w:p>
      <w:pPr>
        <w:keepNext w:val="0"/>
        <w:keepLines w:val="0"/>
        <w:widowControl/>
        <w:suppressLineNumbers w:val="0"/>
        <w:wordWrap w:val="0"/>
        <w:adjustRightInd w:val="0"/>
        <w:snapToGrid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宋体"/>
          <w:b w:val="0"/>
          <w:bCs/>
          <w:color w:val="000000"/>
          <w:sz w:val="24"/>
          <w:szCs w:val="24"/>
          <w:lang w:val="en-US"/>
        </w:rPr>
      </w:pPr>
      <w:r>
        <w:rPr>
          <w:rStyle w:val="3"/>
          <w:rFonts w:hint="eastAsia" w:ascii="楷体_GB2312" w:hAnsi="宋体" w:eastAsia="楷体_GB2312" w:cs="楷体_GB2312"/>
          <w:bCs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Style w:val="3"/>
          <w:rFonts w:hint="default" w:ascii="楷体_GB2312" w:hAnsi="宋体" w:eastAsia="楷体_GB2312" w:cs="宋体"/>
          <w:bCs/>
          <w:color w:val="000000"/>
          <w:kern w:val="0"/>
          <w:sz w:val="24"/>
          <w:szCs w:val="24"/>
          <w:lang w:val="en-US" w:eastAsia="zh-CN" w:bidi="ar"/>
        </w:rPr>
        <w:t>报名</w:t>
      </w:r>
      <w:r>
        <w:rPr>
          <w:rStyle w:val="3"/>
          <w:rFonts w:hint="eastAsia" w:ascii="楷体_GB2312" w:hAnsi="宋体" w:eastAsia="楷体_GB2312" w:cs="宋体"/>
          <w:bCs/>
          <w:color w:val="000000"/>
          <w:kern w:val="0"/>
          <w:sz w:val="24"/>
          <w:szCs w:val="24"/>
          <w:lang w:val="en-US" w:eastAsia="zh-CN" w:bidi="ar"/>
        </w:rPr>
        <w:t xml:space="preserve">: </w:t>
      </w:r>
      <w:r>
        <w:rPr>
          <w:rFonts w:hint="default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  <w:t>2016年5月30日-7月31日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left="0" w:right="0"/>
        <w:jc w:val="left"/>
        <w:rPr>
          <w:rFonts w:hint="default" w:ascii="仿宋_GB2312" w:hAnsi="宋体" w:eastAsia="仿宋_GB2312" w:cs="宋体"/>
          <w:bCs/>
          <w:color w:val="000000"/>
          <w:sz w:val="24"/>
          <w:szCs w:val="24"/>
          <w:lang w:val="en-US"/>
        </w:rPr>
      </w:pPr>
      <w:r>
        <w:rPr>
          <w:rStyle w:val="3"/>
          <w:rFonts w:hint="eastAsia" w:ascii="楷体_GB2312" w:hAnsi="宋体" w:eastAsia="楷体_GB2312" w:cs="宋体"/>
          <w:bCs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Style w:val="3"/>
          <w:rFonts w:hint="default" w:ascii="楷体_GB2312" w:hAnsi="宋体" w:eastAsia="楷体_GB2312" w:cs="宋体"/>
          <w:bCs/>
          <w:color w:val="000000"/>
          <w:kern w:val="0"/>
          <w:sz w:val="24"/>
          <w:szCs w:val="24"/>
          <w:lang w:val="en-US" w:eastAsia="zh-CN" w:bidi="ar"/>
        </w:rPr>
        <w:t>初赛</w:t>
      </w:r>
      <w:r>
        <w:rPr>
          <w:rStyle w:val="3"/>
          <w:rFonts w:hint="eastAsia" w:ascii="楷体_GB2312" w:hAnsi="宋体" w:eastAsia="楷体_GB2312" w:cs="宋体"/>
          <w:bCs/>
          <w:color w:val="000000"/>
          <w:kern w:val="0"/>
          <w:sz w:val="24"/>
          <w:szCs w:val="24"/>
          <w:lang w:val="en-US" w:eastAsia="zh-CN" w:bidi="ar"/>
        </w:rPr>
        <w:t xml:space="preserve">: </w:t>
      </w:r>
      <w:r>
        <w:rPr>
          <w:rFonts w:hint="default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  <w:t>2016年8月中旬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default" w:ascii="楷体_GB2312" w:hAnsi="宋体" w:eastAsia="楷体_GB2312" w:cs="宋体"/>
          <w:bCs/>
          <w:color w:val="000000"/>
          <w:sz w:val="24"/>
          <w:szCs w:val="24"/>
          <w:lang w:val="en-US"/>
        </w:rPr>
      </w:pPr>
      <w:r>
        <w:rPr>
          <w:rStyle w:val="3"/>
          <w:rFonts w:hint="eastAsia" w:ascii="楷体_GB2312" w:hAnsi="宋体" w:eastAsia="楷体_GB2312" w:cs="宋体"/>
          <w:bCs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Style w:val="3"/>
          <w:rFonts w:hint="default" w:ascii="楷体_GB2312" w:hAnsi="宋体" w:eastAsia="楷体_GB2312" w:cs="宋体"/>
          <w:bCs/>
          <w:color w:val="000000"/>
          <w:kern w:val="0"/>
          <w:sz w:val="24"/>
          <w:szCs w:val="24"/>
          <w:lang w:val="en-US" w:eastAsia="zh-CN" w:bidi="ar"/>
        </w:rPr>
        <w:t>复赛</w:t>
      </w:r>
      <w:r>
        <w:rPr>
          <w:rStyle w:val="3"/>
          <w:rFonts w:hint="eastAsia" w:ascii="楷体_GB2312" w:hAnsi="宋体" w:eastAsia="楷体_GB2312" w:cs="宋体"/>
          <w:bCs/>
          <w:color w:val="000000"/>
          <w:kern w:val="0"/>
          <w:sz w:val="24"/>
          <w:szCs w:val="24"/>
          <w:lang w:val="en-US" w:eastAsia="zh-CN" w:bidi="ar"/>
        </w:rPr>
        <w:t xml:space="preserve">: </w:t>
      </w:r>
      <w:r>
        <w:rPr>
          <w:rFonts w:hint="default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  <w:t>2016年9月-10月（具体时间另行通知）</w:t>
      </w:r>
      <w:r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default" w:ascii="楷体_GB2312" w:hAnsi="宋体" w:eastAsia="楷体_GB2312" w:cs="宋体"/>
          <w:b w:val="0"/>
          <w:color w:val="000000"/>
          <w:sz w:val="24"/>
          <w:szCs w:val="24"/>
          <w:lang w:val="en-US"/>
        </w:rPr>
      </w:pPr>
      <w:r>
        <w:rPr>
          <w:rStyle w:val="3"/>
          <w:rFonts w:hint="eastAsia" w:ascii="楷体_GB2312" w:hAnsi="宋体" w:eastAsia="楷体_GB2312" w:cs="楷体_GB2312"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Style w:val="3"/>
          <w:rFonts w:hint="default" w:ascii="楷体_GB2312" w:hAnsi="宋体" w:eastAsia="楷体_GB2312" w:cs="宋体"/>
          <w:bCs/>
          <w:color w:val="000000"/>
          <w:kern w:val="0"/>
          <w:sz w:val="24"/>
          <w:szCs w:val="24"/>
          <w:lang w:val="en-US" w:eastAsia="zh-CN" w:bidi="ar"/>
        </w:rPr>
        <w:t>决赛及表彰</w:t>
      </w:r>
      <w:r>
        <w:rPr>
          <w:rStyle w:val="3"/>
          <w:rFonts w:hint="eastAsia" w:ascii="楷体_GB2312" w:hAnsi="宋体" w:eastAsia="楷体_GB2312" w:cs="宋体"/>
          <w:bCs/>
          <w:color w:val="000000"/>
          <w:kern w:val="0"/>
          <w:sz w:val="24"/>
          <w:szCs w:val="24"/>
          <w:lang w:val="en-US" w:eastAsia="zh-CN" w:bidi="ar"/>
        </w:rPr>
        <w:t xml:space="preserve">: </w:t>
      </w:r>
      <w:r>
        <w:rPr>
          <w:rFonts w:hint="default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  <w:t>2016年11月-12月（具体时间另行通知）。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default" w:ascii="楷体_GB2312" w:hAnsi="宋体" w:eastAsia="楷体_GB2312" w:cs="宋体"/>
          <w:bCs/>
          <w:color w:val="000000"/>
          <w:sz w:val="24"/>
          <w:szCs w:val="24"/>
          <w:lang w:val="en-US"/>
        </w:rPr>
      </w:pPr>
      <w:r>
        <w:rPr>
          <w:rStyle w:val="3"/>
          <w:rFonts w:hint="eastAsia" w:ascii="楷体_GB2312" w:hAnsi="宋体" w:eastAsia="楷体_GB2312" w:cs="楷体_GB2312"/>
          <w:bCs/>
          <w:color w:val="000000"/>
          <w:kern w:val="0"/>
          <w:sz w:val="24"/>
          <w:szCs w:val="24"/>
          <w:lang w:val="en-US" w:eastAsia="zh-CN" w:bidi="ar"/>
        </w:rPr>
        <w:t>5.</w:t>
      </w:r>
      <w:r>
        <w:rPr>
          <w:rStyle w:val="3"/>
          <w:rFonts w:hint="default" w:ascii="楷体_GB2312" w:hAnsi="宋体" w:eastAsia="楷体_GB2312" w:cs="宋体"/>
          <w:bCs/>
          <w:color w:val="000000"/>
          <w:kern w:val="0"/>
          <w:sz w:val="24"/>
          <w:szCs w:val="24"/>
          <w:lang w:val="en-US" w:eastAsia="zh-CN" w:bidi="ar"/>
        </w:rPr>
        <w:t>大赛成果落地转化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组织获奖选手来芜参观考察，宣传芜湖创新创业政策，组织成果转化对接活动。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eastAsia" w:ascii="黑体" w:hAnsi="宋体" w:eastAsia="黑体" w:cs="宋体"/>
          <w:b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eastAsia" w:ascii="黑体" w:hAnsi="宋体" w:eastAsia="黑体" w:cs="宋体"/>
          <w:b w:val="0"/>
          <w:color w:val="000000"/>
          <w:sz w:val="24"/>
          <w:szCs w:val="24"/>
          <w:lang w:val="en-US"/>
        </w:rPr>
      </w:pPr>
      <w:r>
        <w:rPr>
          <w:rFonts w:hint="eastAsia" w:ascii="黑体" w:hAnsi="宋体" w:eastAsia="黑体" w:cs="宋体"/>
          <w:b w:val="0"/>
          <w:color w:val="000000"/>
          <w:kern w:val="0"/>
          <w:sz w:val="24"/>
          <w:szCs w:val="24"/>
          <w:lang w:val="en-US" w:eastAsia="zh-CN" w:bidi="ar"/>
        </w:rPr>
        <w:t>五、奖项设置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大赛设项目奖、单项奖和组织推荐奖，均以大赛组委会名义颁奖。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default" w:ascii="楷体_GB2312" w:hAnsi="宋体" w:eastAsia="楷体_GB2312" w:cs="宋体"/>
          <w:bCs/>
          <w:color w:val="000000"/>
          <w:sz w:val="24"/>
          <w:szCs w:val="24"/>
          <w:lang w:val="en-US"/>
        </w:rPr>
      </w:pPr>
      <w:r>
        <w:rPr>
          <w:rStyle w:val="3"/>
          <w:rFonts w:hint="default" w:ascii="楷体_GB2312" w:hAnsi="宋体" w:eastAsia="楷体_GB2312" w:cs="宋体"/>
          <w:bCs/>
          <w:color w:val="000000"/>
          <w:kern w:val="0"/>
          <w:sz w:val="24"/>
          <w:szCs w:val="24"/>
          <w:lang w:val="en-US" w:eastAsia="zh-CN" w:bidi="ar"/>
        </w:rPr>
        <w:t>（一）项目奖：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宋体"/>
          <w:b w:val="0"/>
          <w:bCs/>
          <w:color w:val="000000"/>
          <w:sz w:val="24"/>
          <w:szCs w:val="24"/>
          <w:lang w:val="en-US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1.特等奖1项，颁发奖励证书和奖金10万元（或同等价值奇瑞汽车1辆）；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宋体"/>
          <w:b w:val="0"/>
          <w:bCs/>
          <w:color w:val="000000"/>
          <w:sz w:val="24"/>
          <w:szCs w:val="24"/>
          <w:lang w:val="en-US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2.一等奖3项，颁发奖励证书和奖金</w:t>
      </w:r>
      <w:r>
        <w:rPr>
          <w:rFonts w:hint="default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万元（或同等价值奇瑞汽车1辆）；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宋体"/>
          <w:b w:val="0"/>
          <w:bCs/>
          <w:color w:val="000000"/>
          <w:sz w:val="24"/>
          <w:szCs w:val="24"/>
          <w:lang w:val="en-US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3.二等奖10项，颁发奖励证书和奖金1万元；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宋体"/>
          <w:b w:val="0"/>
          <w:bCs/>
          <w:color w:val="000000"/>
          <w:sz w:val="24"/>
          <w:szCs w:val="24"/>
          <w:lang w:val="en-US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三等奖20项，颁发奖励证书和奖金5000元；</w:t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宋体"/>
          <w:b w:val="0"/>
          <w:bCs/>
          <w:color w:val="000000"/>
          <w:sz w:val="24"/>
          <w:szCs w:val="24"/>
          <w:lang w:val="en-US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5.优秀奖60项左右，颁发奖励证书。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宋体"/>
          <w:bCs/>
          <w:color w:val="000000"/>
          <w:sz w:val="24"/>
          <w:szCs w:val="24"/>
          <w:lang w:val="en-US"/>
        </w:rPr>
      </w:pPr>
      <w:r>
        <w:rPr>
          <w:rStyle w:val="3"/>
          <w:rFonts w:hint="default" w:ascii="仿宋_GB2312" w:hAnsi="宋体" w:eastAsia="仿宋_GB2312" w:cs="宋体"/>
          <w:bCs/>
          <w:color w:val="000000"/>
          <w:kern w:val="0"/>
          <w:sz w:val="24"/>
          <w:szCs w:val="24"/>
          <w:lang w:val="en-US" w:eastAsia="zh-CN" w:bidi="ar"/>
        </w:rPr>
        <w:t>（二）单项奖：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/>
        <w:jc w:val="left"/>
        <w:rPr>
          <w:rFonts w:hint="default" w:ascii="仿宋_GB2312" w:hAnsi="宋体" w:eastAsia="仿宋_GB2312" w:cs="宋体"/>
          <w:b w:val="0"/>
          <w:bCs/>
          <w:color w:val="000000"/>
          <w:sz w:val="24"/>
          <w:szCs w:val="24"/>
          <w:lang w:val="en-US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设最佳人气奖、最佳创意奖和最具市场价值奖共3项单项奖，颁发奖励证书和奖金，每项奖金1万元。单项奖不重复授奖。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wordWrap w:val="0"/>
        <w:snapToGrid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3"/>
          <w:rFonts w:hint="default" w:ascii="仿宋_GB2312" w:hAnsi="宋体" w:eastAsia="仿宋_GB2312" w:cs="宋体"/>
          <w:bCs/>
          <w:color w:val="000000"/>
          <w:kern w:val="0"/>
          <w:sz w:val="24"/>
          <w:szCs w:val="24"/>
          <w:lang w:val="en-US" w:eastAsia="zh-CN" w:bidi="ar"/>
        </w:rPr>
        <w:t>组织推荐奖</w:t>
      </w:r>
      <w:r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wordWrap w:val="0"/>
        <w:snapToGrid w:val="0"/>
        <w:spacing w:before="0" w:beforeAutospacing="0" w:after="0" w:afterAutospacing="0" w:line="360" w:lineRule="auto"/>
        <w:ind w:right="0" w:rightChars="0"/>
        <w:jc w:val="left"/>
        <w:rPr>
          <w:rFonts w:hint="default" w:ascii="仿宋_GB2312" w:hAnsi="宋体" w:eastAsia="仿宋_GB2312" w:cs="宋体"/>
          <w:b w:val="0"/>
          <w:bCs/>
          <w:color w:val="000000"/>
          <w:sz w:val="24"/>
          <w:szCs w:val="24"/>
          <w:lang w:val="en-US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对组织有力、参赛作品数量多、质量高的单位</w:t>
      </w:r>
      <w:r>
        <w:rPr>
          <w:rFonts w:hint="default" w:ascii="仿宋_GB2312" w:hAnsi="宋体" w:eastAsia="仿宋_GB2312" w:cs="宋体"/>
          <w:b w:val="0"/>
          <w:color w:val="000000"/>
          <w:kern w:val="0"/>
          <w:sz w:val="24"/>
          <w:szCs w:val="24"/>
          <w:lang w:val="en-US" w:eastAsia="zh-CN" w:bidi="ar"/>
        </w:rPr>
        <w:t>或</w:t>
      </w:r>
      <w:r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个人授予组织推荐奖，颁发奖励证书。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right="0"/>
        <w:jc w:val="left"/>
        <w:rPr>
          <w:rFonts w:hint="eastAsia" w:ascii="黑体" w:hAnsi="宋体" w:eastAsia="黑体" w:cs="黑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right="0"/>
        <w:jc w:val="left"/>
        <w:rPr>
          <w:rFonts w:hint="eastAsia" w:ascii="黑体" w:hAnsi="宋体" w:eastAsia="黑体" w:cs="黑体"/>
          <w:b w:val="0"/>
          <w:bCs/>
          <w:color w:val="000000"/>
          <w:sz w:val="24"/>
          <w:szCs w:val="24"/>
          <w:lang w:val="en-US"/>
        </w:rPr>
      </w:pPr>
      <w:r>
        <w:rPr>
          <w:rFonts w:hint="eastAsia" w:ascii="黑体" w:hAnsi="宋体" w:eastAsia="黑体" w:cs="黑体"/>
          <w:b w:val="0"/>
          <w:bCs/>
          <w:color w:val="000000"/>
          <w:kern w:val="0"/>
          <w:sz w:val="24"/>
          <w:szCs w:val="24"/>
          <w:lang w:val="en-US" w:eastAsia="zh-CN" w:bidi="ar"/>
        </w:rPr>
        <w:t>六、联系方式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right="0"/>
        <w:jc w:val="left"/>
        <w:rPr>
          <w:rFonts w:hint="default" w:ascii="楷体_GB2312" w:hAnsi="宋体" w:eastAsia="楷体_GB2312" w:cs="楷体_GB2312"/>
          <w:b w:val="0"/>
          <w:bCs/>
          <w:color w:val="000000"/>
          <w:sz w:val="24"/>
          <w:szCs w:val="24"/>
          <w:lang w:val="en-US"/>
        </w:rPr>
      </w:pPr>
      <w:r>
        <w:rPr>
          <w:rFonts w:hint="default" w:ascii="楷体_GB2312" w:hAnsi="宋体" w:eastAsia="楷体_GB2312" w:cs="楷体_GB2312"/>
          <w:b w:val="0"/>
          <w:bCs/>
          <w:color w:val="000000"/>
          <w:kern w:val="0"/>
          <w:sz w:val="24"/>
          <w:szCs w:val="24"/>
          <w:lang w:val="en-US" w:eastAsia="zh-CN" w:bidi="ar"/>
        </w:rPr>
        <w:t>1.赛事咨询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仿宋_GB2312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仿宋_GB2312" w:hAnsi="宋体" w:eastAsia="仿宋_GB2312" w:cs="仿宋_GB2312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张  爽  电话：0553-5621993   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default" w:ascii="仿宋_GB2312" w:hAnsi="宋体" w:eastAsia="仿宋_GB2312" w:cs="仿宋_GB2312"/>
          <w:b w:val="0"/>
          <w:bCs/>
          <w:color w:val="000000"/>
          <w:sz w:val="24"/>
          <w:szCs w:val="24"/>
          <w:lang w:val="en-US"/>
        </w:rPr>
      </w:pPr>
      <w:r>
        <w:rPr>
          <w:rFonts w:hint="eastAsia" w:ascii="仿宋_GB2312" w:hAnsi="宋体" w:eastAsia="仿宋_GB2312" w:cs="仿宋_GB2312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      </w:t>
      </w:r>
      <w:r>
        <w:rPr>
          <w:rFonts w:hint="default" w:ascii="仿宋_GB2312" w:hAnsi="宋体" w:eastAsia="仿宋_GB2312" w:cs="仿宋_GB2312"/>
          <w:b w:val="0"/>
          <w:bCs/>
          <w:color w:val="000000"/>
          <w:kern w:val="0"/>
          <w:sz w:val="24"/>
          <w:szCs w:val="24"/>
          <w:lang w:val="en-US" w:eastAsia="zh-CN" w:bidi="ar"/>
        </w:rPr>
        <w:t>传真：0553-5621999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仿宋_GB2312"/>
          <w:b w:val="0"/>
          <w:bCs/>
          <w:color w:val="000000"/>
          <w:sz w:val="24"/>
          <w:szCs w:val="24"/>
          <w:lang w:val="en-US"/>
        </w:rPr>
      </w:pPr>
      <w:r>
        <w:rPr>
          <w:rFonts w:hint="eastAsia" w:ascii="仿宋_GB2312" w:hAnsi="宋体" w:eastAsia="仿宋_GB2312" w:cs="仿宋_GB2312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          </w:t>
      </w:r>
      <w:r>
        <w:rPr>
          <w:rFonts w:hint="default" w:ascii="仿宋_GB2312" w:hAnsi="宋体" w:eastAsia="仿宋_GB2312" w:cs="仿宋_GB2312"/>
          <w:b w:val="0"/>
          <w:bCs/>
          <w:color w:val="000000"/>
          <w:kern w:val="0"/>
          <w:sz w:val="24"/>
          <w:szCs w:val="24"/>
          <w:lang w:val="en-US" w:eastAsia="zh-CN" w:bidi="ar"/>
        </w:rPr>
        <w:t>手机：</w:t>
      </w:r>
      <w:r>
        <w:rPr>
          <w:rFonts w:hint="eastAsia" w:ascii="仿宋_GB2312" w:hAnsi="宋体" w:eastAsia="仿宋_GB2312" w:cs="仿宋_GB2312"/>
          <w:b w:val="0"/>
          <w:bCs/>
          <w:color w:val="000000"/>
          <w:kern w:val="0"/>
          <w:sz w:val="24"/>
          <w:szCs w:val="24"/>
          <w:lang w:val="en-US" w:eastAsia="zh-CN" w:bidi="ar"/>
        </w:rPr>
        <w:t>18702756742</w:t>
      </w:r>
      <w:r>
        <w:rPr>
          <w:rFonts w:hint="default" w:ascii="仿宋_GB2312" w:hAnsi="宋体" w:eastAsia="仿宋_GB2312" w:cs="仿宋_GB2312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   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仿宋_GB2312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仿宋_GB2312" w:hAnsi="宋体" w:eastAsia="仿宋_GB2312" w:cs="仿宋_GB2312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肖荣青  电话：0553-3850919   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default" w:ascii="仿宋_GB2312" w:hAnsi="宋体" w:eastAsia="仿宋_GB2312" w:cs="仿宋_GB2312"/>
          <w:b w:val="0"/>
          <w:bCs/>
          <w:color w:val="000000"/>
          <w:sz w:val="24"/>
          <w:szCs w:val="24"/>
          <w:lang w:val="en-US"/>
        </w:rPr>
      </w:pPr>
      <w:r>
        <w:rPr>
          <w:rFonts w:hint="eastAsia" w:ascii="仿宋_GB2312" w:hAnsi="宋体" w:eastAsia="仿宋_GB2312" w:cs="仿宋_GB2312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      </w:t>
      </w:r>
      <w:r>
        <w:rPr>
          <w:rFonts w:hint="default" w:ascii="仿宋_GB2312" w:hAnsi="宋体" w:eastAsia="仿宋_GB2312" w:cs="仿宋_GB2312"/>
          <w:b w:val="0"/>
          <w:bCs/>
          <w:color w:val="000000"/>
          <w:kern w:val="0"/>
          <w:sz w:val="24"/>
          <w:szCs w:val="24"/>
          <w:lang w:val="en-US" w:eastAsia="zh-CN" w:bidi="ar"/>
        </w:rPr>
        <w:t>传真：0553-3836575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仿宋_GB2312"/>
          <w:b w:val="0"/>
          <w:bCs/>
          <w:color w:val="000000"/>
          <w:sz w:val="24"/>
          <w:szCs w:val="24"/>
          <w:lang w:val="en-US"/>
        </w:rPr>
      </w:pPr>
      <w:r>
        <w:rPr>
          <w:rFonts w:hint="default" w:ascii="楷体_GB2312" w:hAnsi="宋体" w:eastAsia="楷体_GB2312" w:cs="楷体_GB2312"/>
          <w:b w:val="0"/>
          <w:bCs/>
          <w:color w:val="000000"/>
          <w:kern w:val="0"/>
          <w:sz w:val="24"/>
          <w:szCs w:val="24"/>
          <w:lang w:val="en-US" w:eastAsia="zh-CN" w:bidi="ar"/>
        </w:rPr>
        <w:t>2.投诉与监督电话：</w:t>
      </w:r>
      <w:r>
        <w:rPr>
          <w:rFonts w:hint="default" w:ascii="仿宋_GB2312" w:hAnsi="宋体" w:eastAsia="仿宋_GB2312" w:cs="仿宋_GB2312"/>
          <w:b w:val="0"/>
          <w:bCs/>
          <w:color w:val="000000"/>
          <w:kern w:val="0"/>
          <w:sz w:val="24"/>
          <w:szCs w:val="24"/>
          <w:lang w:val="en-US" w:eastAsia="zh-CN" w:bidi="ar"/>
        </w:rPr>
        <w:t>0553-3835090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仿宋_GB2312"/>
          <w:b w:val="0"/>
          <w:bCs/>
          <w:color w:val="000000"/>
          <w:sz w:val="24"/>
          <w:szCs w:val="24"/>
          <w:lang w:val="en-US"/>
        </w:rPr>
      </w:pPr>
      <w:r>
        <w:rPr>
          <w:rFonts w:hint="default" w:ascii="仿宋_GB2312" w:hAnsi="宋体" w:eastAsia="仿宋_GB2312" w:cs="仿宋_GB2312"/>
          <w:b w:val="0"/>
          <w:bCs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Fonts w:hint="default" w:ascii="楷体_GB2312" w:hAnsi="宋体" w:eastAsia="楷体_GB2312" w:cs="楷体_GB2312"/>
          <w:b w:val="0"/>
          <w:bCs/>
          <w:color w:val="000000"/>
          <w:kern w:val="0"/>
          <w:sz w:val="24"/>
          <w:szCs w:val="24"/>
          <w:lang w:val="en-US" w:eastAsia="zh-CN" w:bidi="ar"/>
        </w:rPr>
        <w:t>大赛官方网站：</w:t>
      </w:r>
      <w:r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http://qgjqrzlds.com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仿宋_GB2312"/>
          <w:b w:val="0"/>
          <w:bCs/>
          <w:color w:val="000000"/>
          <w:sz w:val="24"/>
          <w:szCs w:val="24"/>
          <w:lang w:val="en-US"/>
        </w:rPr>
      </w:pPr>
      <w:r>
        <w:rPr>
          <w:rFonts w:hint="eastAsia" w:ascii="楷体_GB2312" w:hAnsi="宋体" w:eastAsia="楷体_GB2312" w:cs="楷体_GB2312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楷体_GB2312"/>
          <w:b w:val="0"/>
          <w:bCs/>
          <w:color w:val="000000"/>
          <w:kern w:val="0"/>
          <w:sz w:val="24"/>
          <w:szCs w:val="24"/>
          <w:lang w:val="en-US" w:eastAsia="zh-CN" w:bidi="ar"/>
        </w:rPr>
        <w:t>大赛官方邮箱：</w:t>
      </w:r>
      <w:r>
        <w:rPr>
          <w:rFonts w:hint="default" w:ascii="仿宋_GB2312" w:hAnsi="宋体" w:eastAsia="仿宋_GB2312" w:cs="仿宋_GB2312"/>
          <w:b w:val="0"/>
          <w:bCs/>
          <w:color w:val="000000"/>
          <w:kern w:val="0"/>
          <w:sz w:val="24"/>
          <w:szCs w:val="24"/>
          <w:lang w:val="en-US" w:eastAsia="zh-CN" w:bidi="ar"/>
        </w:rPr>
        <w:t>robotzlds@163.com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楷体_GB2312" w:hAnsi="宋体" w:eastAsia="楷体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楷体_GB2312" w:hAnsi="宋体" w:eastAsia="楷体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大赛官方微信：</w:t>
      </w:r>
      <w:r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全国机器人专利创新创业大赛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                 </w:t>
      </w:r>
      <w:r>
        <w:rPr>
          <w:rFonts w:hint="default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98015" cy="1898015"/>
            <wp:effectExtent l="0" t="0" r="6985" b="6985"/>
            <wp:docPr id="1" name="图片 1" descr="专利大赛 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专利大赛 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360" w:lineRule="auto"/>
        <w:ind w:left="4265" w:leftChars="50" w:right="0" w:hanging="4160" w:hangingChars="1300"/>
        <w:jc w:val="left"/>
        <w:rPr>
          <w:rFonts w:hint="eastAsia" w:ascii="仿宋_GB2312" w:hAnsi="宋体" w:eastAsia="仿宋_GB2312" w:cs="宋体"/>
          <w:b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仿宋_GB2312" w:hAnsi="宋体" w:eastAsia="仿宋_GB2312" w:cs="仿宋_GB2312"/>
          <w:b w:val="0"/>
          <w:bCs/>
          <w:color w:val="000000"/>
          <w:kern w:val="0"/>
          <w:sz w:val="21"/>
          <w:szCs w:val="21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b w:val="0"/>
          <w:bCs/>
          <w:color w:val="000000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b w:val="0"/>
          <w:bCs/>
          <w:color w:val="000000"/>
          <w:kern w:val="0"/>
          <w:sz w:val="21"/>
          <w:szCs w:val="21"/>
          <w:lang w:val="en-US" w:eastAsia="zh-CN" w:bidi="ar"/>
        </w:rPr>
        <w:t>“扫一扫”关注专利大赛，及时掌握大赛动态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1005D"/>
    <w:multiLevelType w:val="singleLevel"/>
    <w:tmpl w:val="5771005D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63002C"/>
    <w:rsid w:val="202013F8"/>
    <w:rsid w:val="26727E4A"/>
    <w:rsid w:val="2E8D0F2E"/>
    <w:rsid w:val="2EA80A4D"/>
    <w:rsid w:val="33C17528"/>
    <w:rsid w:val="3A366441"/>
    <w:rsid w:val="3B6E2BC2"/>
    <w:rsid w:val="44802CC5"/>
    <w:rsid w:val="4EC6429D"/>
    <w:rsid w:val="56FA669F"/>
    <w:rsid w:val="5995304B"/>
    <w:rsid w:val="5C832513"/>
    <w:rsid w:val="76410EF2"/>
    <w:rsid w:val="7A565D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1219</Words>
  <Characters>1385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2016-06-24T01:12:00Z</dcterms:created>
  <dc:creator>Administrator</dc:creator>
  <cp:lastModifiedBy>Administrator</cp:lastModifiedBy>
  <dcterms:modified xsi:type="dcterms:W3CDTF">2016-06-29T05:58:43Z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